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149A7" w14:textId="07A35BDC" w:rsidR="00276B18" w:rsidRDefault="005F0CDB" w:rsidP="006003F6">
      <w:pPr>
        <w:pStyle w:val="Stijl1"/>
        <w:rPr>
          <w:sz w:val="44"/>
        </w:rPr>
      </w:pPr>
      <w:r>
        <w:rPr>
          <w:sz w:val="44"/>
        </w:rPr>
        <w:t>Op weg naar 1.5 onderwijs</w:t>
      </w:r>
    </w:p>
    <w:p w14:paraId="3E2E80E4" w14:textId="3BB66350" w:rsidR="009B253B" w:rsidRPr="00D67B37" w:rsidRDefault="00556A02" w:rsidP="00945AE9">
      <w:pPr>
        <w:rPr>
          <w:sz w:val="18"/>
          <w:szCs w:val="18"/>
        </w:rPr>
      </w:pPr>
      <w:r w:rsidRPr="00D67B37">
        <w:rPr>
          <w:sz w:val="18"/>
          <w:szCs w:val="18"/>
        </w:rPr>
        <w:t>In verba</w:t>
      </w:r>
      <w:r w:rsidR="00140B73" w:rsidRPr="00D67B37">
        <w:rPr>
          <w:sz w:val="18"/>
          <w:szCs w:val="18"/>
        </w:rPr>
        <w:t xml:space="preserve">nd met de Corona-crisis is het noodzakelijk om </w:t>
      </w:r>
      <w:r w:rsidR="00B86A53" w:rsidRPr="00D67B37">
        <w:rPr>
          <w:sz w:val="18"/>
          <w:szCs w:val="18"/>
        </w:rPr>
        <w:t xml:space="preserve">als team </w:t>
      </w:r>
      <w:r w:rsidR="00812697" w:rsidRPr="00D67B37">
        <w:rPr>
          <w:sz w:val="18"/>
          <w:szCs w:val="18"/>
        </w:rPr>
        <w:t xml:space="preserve">in kaart te brengen hoe 1.5 m. onderwijs er vanaf 1 juni uit </w:t>
      </w:r>
      <w:r w:rsidR="00B82DC1" w:rsidRPr="00D67B37">
        <w:rPr>
          <w:sz w:val="18"/>
          <w:szCs w:val="18"/>
        </w:rPr>
        <w:t xml:space="preserve">kan </w:t>
      </w:r>
      <w:r w:rsidR="00812697" w:rsidRPr="00D67B37">
        <w:rPr>
          <w:sz w:val="18"/>
          <w:szCs w:val="18"/>
        </w:rPr>
        <w:t>zien.</w:t>
      </w:r>
      <w:r w:rsidR="004841F9" w:rsidRPr="00D67B37">
        <w:rPr>
          <w:sz w:val="18"/>
          <w:szCs w:val="18"/>
        </w:rPr>
        <w:t xml:space="preserve"> </w:t>
      </w:r>
      <w:r w:rsidR="00B86A53" w:rsidRPr="00D67B37">
        <w:rPr>
          <w:sz w:val="18"/>
          <w:szCs w:val="18"/>
        </w:rPr>
        <w:t>Onderstaand treft u een leidraad die kan helpen om de ve</w:t>
      </w:r>
      <w:r w:rsidR="00D93A28" w:rsidRPr="00D67B37">
        <w:rPr>
          <w:sz w:val="18"/>
          <w:szCs w:val="18"/>
        </w:rPr>
        <w:t xml:space="preserve">rschillende perspectieven en opties te verzamelen. Uitgaande van </w:t>
      </w:r>
      <w:r w:rsidR="00DC197F" w:rsidRPr="00D67B37">
        <w:rPr>
          <w:sz w:val="18"/>
          <w:szCs w:val="18"/>
        </w:rPr>
        <w:t>een korte evaluatie van de afgelopen periode</w:t>
      </w:r>
      <w:r w:rsidR="005376FF" w:rsidRPr="00D67B37">
        <w:rPr>
          <w:sz w:val="18"/>
          <w:szCs w:val="18"/>
        </w:rPr>
        <w:t xml:space="preserve"> (stap 1)</w:t>
      </w:r>
      <w:r w:rsidR="00C21A8C" w:rsidRPr="00D67B37">
        <w:rPr>
          <w:sz w:val="18"/>
          <w:szCs w:val="18"/>
        </w:rPr>
        <w:t xml:space="preserve">, om vervolgens een afweging te maken </w:t>
      </w:r>
      <w:r w:rsidR="00E1042A" w:rsidRPr="00D67B37">
        <w:rPr>
          <w:sz w:val="18"/>
          <w:szCs w:val="18"/>
        </w:rPr>
        <w:t>op welke plek het onderdeel van het leerpr</w:t>
      </w:r>
      <w:r w:rsidR="005376FF" w:rsidRPr="00D67B37">
        <w:rPr>
          <w:sz w:val="18"/>
          <w:szCs w:val="18"/>
        </w:rPr>
        <w:t>o</w:t>
      </w:r>
      <w:r w:rsidR="00E1042A" w:rsidRPr="00D67B37">
        <w:rPr>
          <w:sz w:val="18"/>
          <w:szCs w:val="18"/>
        </w:rPr>
        <w:t>ces het beste tot zijn recht komt</w:t>
      </w:r>
      <w:r w:rsidR="005376FF" w:rsidRPr="00D67B37">
        <w:rPr>
          <w:sz w:val="18"/>
          <w:szCs w:val="18"/>
        </w:rPr>
        <w:t xml:space="preserve"> (stap 2)</w:t>
      </w:r>
      <w:r w:rsidR="00E1042A" w:rsidRPr="00D67B37">
        <w:rPr>
          <w:sz w:val="18"/>
          <w:szCs w:val="18"/>
        </w:rPr>
        <w:t xml:space="preserve">. </w:t>
      </w:r>
      <w:r w:rsidR="005376FF" w:rsidRPr="00D67B37">
        <w:rPr>
          <w:sz w:val="18"/>
          <w:szCs w:val="18"/>
        </w:rPr>
        <w:t>E</w:t>
      </w:r>
      <w:r w:rsidR="009B253B" w:rsidRPr="00D67B37">
        <w:rPr>
          <w:sz w:val="18"/>
          <w:szCs w:val="18"/>
        </w:rPr>
        <w:t>n</w:t>
      </w:r>
      <w:r w:rsidR="005376FF" w:rsidRPr="00D67B37">
        <w:rPr>
          <w:sz w:val="18"/>
          <w:szCs w:val="18"/>
        </w:rPr>
        <w:t xml:space="preserve"> afsluitend </w:t>
      </w:r>
      <w:r w:rsidR="0056479C" w:rsidRPr="00D67B37">
        <w:rPr>
          <w:sz w:val="18"/>
          <w:szCs w:val="18"/>
        </w:rPr>
        <w:t>de inventarisatie</w:t>
      </w:r>
      <w:r w:rsidR="000B744D" w:rsidRPr="00D67B37">
        <w:rPr>
          <w:sz w:val="18"/>
          <w:szCs w:val="18"/>
        </w:rPr>
        <w:t xml:space="preserve"> wat en hoe het </w:t>
      </w:r>
      <w:proofErr w:type="spellStart"/>
      <w:r w:rsidR="000B744D" w:rsidRPr="00D67B37">
        <w:rPr>
          <w:sz w:val="18"/>
          <w:szCs w:val="18"/>
        </w:rPr>
        <w:t>eea</w:t>
      </w:r>
      <w:proofErr w:type="spellEnd"/>
      <w:r w:rsidR="000B744D" w:rsidRPr="00D67B37">
        <w:rPr>
          <w:sz w:val="18"/>
          <w:szCs w:val="18"/>
        </w:rPr>
        <w:t xml:space="preserve"> </w:t>
      </w:r>
      <w:r w:rsidR="000D1B80" w:rsidRPr="00D67B37">
        <w:rPr>
          <w:sz w:val="18"/>
          <w:szCs w:val="18"/>
        </w:rPr>
        <w:t>georganiseerd kan worden (stap</w:t>
      </w:r>
      <w:r w:rsidR="00E1042A" w:rsidRPr="00D67B37">
        <w:rPr>
          <w:sz w:val="18"/>
          <w:szCs w:val="18"/>
        </w:rPr>
        <w:t xml:space="preserve"> 3</w:t>
      </w:r>
      <w:r w:rsidR="000D1B80" w:rsidRPr="00D67B37">
        <w:rPr>
          <w:sz w:val="18"/>
          <w:szCs w:val="18"/>
        </w:rPr>
        <w:t xml:space="preserve">). </w:t>
      </w:r>
    </w:p>
    <w:p w14:paraId="3299E86A" w14:textId="77777777" w:rsidR="00D67B37" w:rsidRPr="00D67B37" w:rsidRDefault="00D67B37" w:rsidP="00945AE9">
      <w:pPr>
        <w:rPr>
          <w:sz w:val="18"/>
          <w:szCs w:val="18"/>
        </w:rPr>
      </w:pPr>
      <w:r w:rsidRPr="00D67B37">
        <w:rPr>
          <w:sz w:val="18"/>
          <w:szCs w:val="18"/>
        </w:rPr>
        <w:t>Feedback is welkom, v</w:t>
      </w:r>
      <w:r w:rsidR="000D1B80" w:rsidRPr="00D67B37">
        <w:rPr>
          <w:sz w:val="18"/>
          <w:szCs w:val="18"/>
        </w:rPr>
        <w:t>eel succes en wijsheid gewenst!</w:t>
      </w:r>
      <w:r w:rsidR="00E1042A" w:rsidRPr="00D67B37">
        <w:rPr>
          <w:sz w:val="18"/>
          <w:szCs w:val="18"/>
        </w:rPr>
        <w:t xml:space="preserve"> </w:t>
      </w:r>
    </w:p>
    <w:p w14:paraId="5BEEBE17" w14:textId="2DEE3BD0" w:rsidR="002C18B8" w:rsidRPr="00D67B37" w:rsidRDefault="008B59A4" w:rsidP="00945AE9">
      <w:pPr>
        <w:rPr>
          <w:sz w:val="18"/>
          <w:szCs w:val="18"/>
        </w:rPr>
      </w:pPr>
      <w:r w:rsidRPr="00D67B37">
        <w:rPr>
          <w:sz w:val="18"/>
          <w:szCs w:val="18"/>
        </w:rPr>
        <w:t>Gr</w:t>
      </w:r>
      <w:r w:rsidR="009136CD">
        <w:rPr>
          <w:sz w:val="18"/>
          <w:szCs w:val="18"/>
        </w:rPr>
        <w:t>oeten,</w:t>
      </w:r>
      <w:r w:rsidRPr="00D67B37">
        <w:rPr>
          <w:sz w:val="18"/>
          <w:szCs w:val="18"/>
        </w:rPr>
        <w:t xml:space="preserve"> Ineke Veerkamp, ineke@veerkampoa.nl</w:t>
      </w:r>
    </w:p>
    <w:p w14:paraId="5ACE9C5B" w14:textId="77777777" w:rsidR="009136CD" w:rsidRDefault="009136CD" w:rsidP="00061A19">
      <w:pPr>
        <w:rPr>
          <w:b/>
          <w:bCs/>
        </w:rPr>
      </w:pPr>
    </w:p>
    <w:p w14:paraId="7A6BA8B6" w14:textId="3C2E6467" w:rsidR="00061A19" w:rsidRPr="00E1111D" w:rsidRDefault="00061A19" w:rsidP="00061A19">
      <w:pPr>
        <w:rPr>
          <w:b/>
          <w:bCs/>
        </w:rPr>
      </w:pPr>
      <w:r w:rsidRPr="00E1111D">
        <w:rPr>
          <w:b/>
          <w:bCs/>
        </w:rPr>
        <w:t>Stap 1: Evaluatie online Onderwijs</w:t>
      </w:r>
      <w:r w:rsidR="00DF4FFF">
        <w:rPr>
          <w:b/>
          <w:bCs/>
        </w:rPr>
        <w:t xml:space="preserve"> tot nu toe</w:t>
      </w:r>
    </w:p>
    <w:p w14:paraId="306476C8" w14:textId="77777777" w:rsidR="00BE32A5" w:rsidRDefault="00061A19" w:rsidP="00BE32A5">
      <w:pPr>
        <w:pStyle w:val="Lijstalinea"/>
        <w:numPr>
          <w:ilvl w:val="0"/>
          <w:numId w:val="12"/>
        </w:numPr>
      </w:pPr>
      <w:r>
        <w:t>Waar wil je vanaf?</w:t>
      </w:r>
    </w:p>
    <w:p w14:paraId="62DF5F09" w14:textId="2B4E6224" w:rsidR="00061A19" w:rsidRPr="00BE32A5" w:rsidRDefault="00570512" w:rsidP="00BE32A5">
      <w:pPr>
        <w:pStyle w:val="Lijstalinea"/>
        <w:numPr>
          <w:ilvl w:val="0"/>
          <w:numId w:val="12"/>
        </w:numPr>
      </w:pPr>
      <w:r>
        <w:t xml:space="preserve">Wat van het online </w:t>
      </w:r>
      <w:r w:rsidR="00F17AEE">
        <w:t xml:space="preserve">onderwijs wil je behouden </w:t>
      </w:r>
      <w:proofErr w:type="spellStart"/>
      <w:r w:rsidR="00F17AEE">
        <w:t>cq</w:t>
      </w:r>
      <w:proofErr w:type="spellEnd"/>
      <w:r w:rsidR="00F17AEE">
        <w:t xml:space="preserve"> verduurzamen?</w:t>
      </w:r>
    </w:p>
    <w:p w14:paraId="1F18C902" w14:textId="77777777" w:rsidR="009136CD" w:rsidRDefault="009136CD" w:rsidP="00945AE9">
      <w:pPr>
        <w:rPr>
          <w:b/>
          <w:bCs/>
        </w:rPr>
      </w:pPr>
    </w:p>
    <w:p w14:paraId="75241629" w14:textId="43514033" w:rsidR="00180655" w:rsidRPr="00E1111D" w:rsidRDefault="00BC2DAC" w:rsidP="00945AE9">
      <w:pPr>
        <w:rPr>
          <w:b/>
          <w:bCs/>
        </w:rPr>
      </w:pPr>
      <w:r w:rsidRPr="00E1111D">
        <w:rPr>
          <w:b/>
          <w:bCs/>
        </w:rPr>
        <w:t xml:space="preserve">Stap 2: </w:t>
      </w:r>
      <w:r w:rsidR="00180655" w:rsidRPr="00E1111D">
        <w:rPr>
          <w:b/>
          <w:bCs/>
        </w:rPr>
        <w:t>Ontwerpen ‘gemengd’</w:t>
      </w:r>
      <w:r w:rsidR="00CF1308" w:rsidRPr="00E1111D">
        <w:rPr>
          <w:b/>
          <w:bCs/>
        </w:rPr>
        <w:t xml:space="preserve"> </w:t>
      </w:r>
      <w:r w:rsidR="00180655" w:rsidRPr="00E1111D">
        <w:rPr>
          <w:b/>
          <w:bCs/>
        </w:rPr>
        <w:t>onderwijsconcept</w:t>
      </w:r>
    </w:p>
    <w:p w14:paraId="0DEAE3B1" w14:textId="14FFA24F" w:rsidR="00D9685F" w:rsidRPr="00945AE9" w:rsidRDefault="00D9685F" w:rsidP="00945AE9">
      <w:r w:rsidRPr="00945AE9">
        <w:t>Vul onderstaand schema in</w:t>
      </w:r>
      <w:r w:rsidR="00C6342A">
        <w:t xml:space="preserve">, uitgaande van de richtlijnen die vanaf </w:t>
      </w:r>
      <w:r w:rsidR="00D66B5D">
        <w:t>1 juni gelden.</w:t>
      </w:r>
      <w:r w:rsidR="00F95080">
        <w:t xml:space="preserve"> We gaan uit van een meng</w:t>
      </w:r>
      <w:r w:rsidR="00DC1C2B">
        <w:t>vorm van zowel onderwijs op school als thuis.</w:t>
      </w:r>
      <w:r w:rsidR="00445C2B">
        <w:t xml:space="preserve"> Mogelijk ook in de beroepspraktijk</w:t>
      </w:r>
      <w:r w:rsidR="00BB4A0A">
        <w:t>?</w:t>
      </w:r>
    </w:p>
    <w:p w14:paraId="13A7A57D" w14:textId="21847611" w:rsidR="00D9685F" w:rsidRDefault="00D9685F" w:rsidP="006003F6">
      <w:pPr>
        <w:pStyle w:val="Stijl5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7"/>
        <w:gridCol w:w="1712"/>
        <w:gridCol w:w="1844"/>
        <w:gridCol w:w="1780"/>
        <w:gridCol w:w="1519"/>
      </w:tblGrid>
      <w:tr w:rsidR="005960EE" w:rsidRPr="00E1111D" w14:paraId="4681094E" w14:textId="0F7A6279" w:rsidTr="0000761B">
        <w:tc>
          <w:tcPr>
            <w:tcW w:w="2207" w:type="dxa"/>
            <w:vMerge w:val="restart"/>
            <w:vAlign w:val="bottom"/>
          </w:tcPr>
          <w:p w14:paraId="1E79F11C" w14:textId="2165A243" w:rsidR="005960EE" w:rsidRPr="00E1111D" w:rsidRDefault="005960EE" w:rsidP="00E1111D">
            <w:r w:rsidRPr="00851840">
              <w:rPr>
                <w:b/>
                <w:bCs/>
              </w:rPr>
              <w:t>Onderwijsonderdelen</w:t>
            </w:r>
          </w:p>
        </w:tc>
        <w:tc>
          <w:tcPr>
            <w:tcW w:w="6855" w:type="dxa"/>
            <w:gridSpan w:val="4"/>
            <w:shd w:val="clear" w:color="auto" w:fill="BFBFBF" w:themeFill="background1" w:themeFillShade="BF"/>
          </w:tcPr>
          <w:p w14:paraId="65206E4F" w14:textId="2FA51829" w:rsidR="005960EE" w:rsidRPr="00955FE4" w:rsidRDefault="005960EE" w:rsidP="00DC7300">
            <w:pPr>
              <w:jc w:val="center"/>
              <w:rPr>
                <w:b/>
                <w:bCs/>
              </w:rPr>
            </w:pPr>
            <w:r w:rsidRPr="00955FE4">
              <w:rPr>
                <w:b/>
                <w:bCs/>
              </w:rPr>
              <w:t>Waar leert de leerling?</w:t>
            </w:r>
          </w:p>
        </w:tc>
      </w:tr>
      <w:tr w:rsidR="005960EE" w:rsidRPr="00E1111D" w14:paraId="48827881" w14:textId="01E26DBB" w:rsidTr="0000761B">
        <w:tc>
          <w:tcPr>
            <w:tcW w:w="2207" w:type="dxa"/>
            <w:vMerge/>
            <w:vAlign w:val="bottom"/>
          </w:tcPr>
          <w:p w14:paraId="5F4EC369" w14:textId="3309D7B3" w:rsidR="005960EE" w:rsidRPr="00851840" w:rsidRDefault="005960EE" w:rsidP="00E1111D">
            <w:pPr>
              <w:rPr>
                <w:b/>
                <w:bCs/>
              </w:rPr>
            </w:pPr>
          </w:p>
        </w:tc>
        <w:tc>
          <w:tcPr>
            <w:tcW w:w="1712" w:type="dxa"/>
            <w:shd w:val="clear" w:color="auto" w:fill="D9E2F3" w:themeFill="accent5" w:themeFillTint="33"/>
          </w:tcPr>
          <w:p w14:paraId="6BAB7752" w14:textId="6B9F88DB" w:rsidR="005960EE" w:rsidRPr="00955FE4" w:rsidRDefault="005960EE" w:rsidP="00E1111D">
            <w:pPr>
              <w:rPr>
                <w:b/>
                <w:bCs/>
              </w:rPr>
            </w:pPr>
            <w:r w:rsidRPr="00955FE4">
              <w:rPr>
                <w:b/>
                <w:bCs/>
              </w:rPr>
              <w:t>Op school</w:t>
            </w:r>
          </w:p>
        </w:tc>
        <w:tc>
          <w:tcPr>
            <w:tcW w:w="1844" w:type="dxa"/>
            <w:shd w:val="clear" w:color="auto" w:fill="B4C6E7" w:themeFill="accent5" w:themeFillTint="66"/>
          </w:tcPr>
          <w:p w14:paraId="2C0D7F60" w14:textId="6FB3196A" w:rsidR="005960EE" w:rsidRPr="00955FE4" w:rsidRDefault="005960EE" w:rsidP="00E1111D">
            <w:pPr>
              <w:rPr>
                <w:b/>
                <w:bCs/>
              </w:rPr>
            </w:pPr>
            <w:r w:rsidRPr="00955FE4">
              <w:rPr>
                <w:b/>
                <w:bCs/>
              </w:rPr>
              <w:t>Online instructie en begeleiding</w:t>
            </w:r>
          </w:p>
        </w:tc>
        <w:tc>
          <w:tcPr>
            <w:tcW w:w="1780" w:type="dxa"/>
            <w:shd w:val="clear" w:color="auto" w:fill="8EAADB" w:themeFill="accent5" w:themeFillTint="99"/>
          </w:tcPr>
          <w:p w14:paraId="1CDC3FA6" w14:textId="33661332" w:rsidR="005960EE" w:rsidRPr="00955FE4" w:rsidRDefault="005960EE" w:rsidP="00E1111D">
            <w:pPr>
              <w:rPr>
                <w:b/>
                <w:bCs/>
              </w:rPr>
            </w:pPr>
            <w:r w:rsidRPr="00955FE4">
              <w:rPr>
                <w:b/>
                <w:bCs/>
              </w:rPr>
              <w:t>Zelfstudie</w:t>
            </w:r>
          </w:p>
        </w:tc>
        <w:tc>
          <w:tcPr>
            <w:tcW w:w="1519" w:type="dxa"/>
            <w:shd w:val="clear" w:color="auto" w:fill="6295E8"/>
          </w:tcPr>
          <w:p w14:paraId="669852C8" w14:textId="16138347" w:rsidR="005960EE" w:rsidRPr="00955FE4" w:rsidRDefault="005960EE" w:rsidP="00A91D68">
            <w:pPr>
              <w:rPr>
                <w:b/>
                <w:bCs/>
              </w:rPr>
            </w:pPr>
            <w:proofErr w:type="spellStart"/>
            <w:r w:rsidRPr="00955FE4">
              <w:rPr>
                <w:b/>
                <w:bCs/>
              </w:rPr>
              <w:t>Beroeps-praktijk</w:t>
            </w:r>
            <w:proofErr w:type="spellEnd"/>
            <w:r w:rsidRPr="00955FE4">
              <w:rPr>
                <w:b/>
                <w:bCs/>
              </w:rPr>
              <w:br/>
            </w:r>
            <w:r w:rsidRPr="00D66B5D">
              <w:rPr>
                <w:b/>
                <w:bCs/>
                <w:sz w:val="18"/>
                <w:szCs w:val="18"/>
              </w:rPr>
              <w:t>(Indien van toepassing)</w:t>
            </w:r>
          </w:p>
        </w:tc>
      </w:tr>
      <w:tr w:rsidR="00D33300" w:rsidRPr="00E1111D" w14:paraId="527ECF02" w14:textId="4403E909" w:rsidTr="0000761B">
        <w:tc>
          <w:tcPr>
            <w:tcW w:w="2207" w:type="dxa"/>
          </w:tcPr>
          <w:p w14:paraId="5055C55A" w14:textId="11827B9B" w:rsidR="00D33300" w:rsidRPr="005960EE" w:rsidRDefault="00D33300" w:rsidP="00E1111D">
            <w:pPr>
              <w:rPr>
                <w:b/>
                <w:bCs/>
              </w:rPr>
            </w:pPr>
            <w:r w:rsidRPr="005960EE">
              <w:rPr>
                <w:b/>
                <w:bCs/>
              </w:rPr>
              <w:t>AVO-vakken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0580FB65" w14:textId="77777777" w:rsidR="00D33300" w:rsidRPr="00E1111D" w:rsidRDefault="00D33300" w:rsidP="00E1111D"/>
        </w:tc>
        <w:tc>
          <w:tcPr>
            <w:tcW w:w="1844" w:type="dxa"/>
            <w:shd w:val="clear" w:color="auto" w:fill="B4C6E7" w:themeFill="accent5" w:themeFillTint="66"/>
          </w:tcPr>
          <w:p w14:paraId="4039022C" w14:textId="77777777" w:rsidR="00D33300" w:rsidRPr="00E1111D" w:rsidRDefault="00D33300" w:rsidP="00E1111D"/>
        </w:tc>
        <w:tc>
          <w:tcPr>
            <w:tcW w:w="1780" w:type="dxa"/>
            <w:shd w:val="clear" w:color="auto" w:fill="8EAADB" w:themeFill="accent5" w:themeFillTint="99"/>
          </w:tcPr>
          <w:p w14:paraId="66151977" w14:textId="77777777" w:rsidR="00D33300" w:rsidRPr="00E1111D" w:rsidRDefault="00D33300" w:rsidP="00E1111D"/>
        </w:tc>
        <w:tc>
          <w:tcPr>
            <w:tcW w:w="1519" w:type="dxa"/>
            <w:shd w:val="clear" w:color="auto" w:fill="6295E8"/>
          </w:tcPr>
          <w:p w14:paraId="650FE691" w14:textId="77777777" w:rsidR="00D33300" w:rsidRPr="00E1111D" w:rsidRDefault="00D33300" w:rsidP="00E1111D"/>
        </w:tc>
      </w:tr>
      <w:tr w:rsidR="00D33300" w:rsidRPr="00E1111D" w14:paraId="7542DA02" w14:textId="1BEECB49" w:rsidTr="0000761B">
        <w:tc>
          <w:tcPr>
            <w:tcW w:w="2207" w:type="dxa"/>
          </w:tcPr>
          <w:p w14:paraId="65D86554" w14:textId="4B525FAC" w:rsidR="00D33300" w:rsidRPr="005960EE" w:rsidRDefault="00D33300" w:rsidP="00E1111D">
            <w:pPr>
              <w:rPr>
                <w:b/>
                <w:bCs/>
              </w:rPr>
            </w:pPr>
            <w:r w:rsidRPr="005960EE">
              <w:rPr>
                <w:b/>
                <w:bCs/>
              </w:rPr>
              <w:t>Praktijk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39B42D0B" w14:textId="77777777" w:rsidR="00D33300" w:rsidRPr="00E1111D" w:rsidRDefault="00D33300" w:rsidP="00E1111D"/>
        </w:tc>
        <w:tc>
          <w:tcPr>
            <w:tcW w:w="1844" w:type="dxa"/>
            <w:shd w:val="clear" w:color="auto" w:fill="B4C6E7" w:themeFill="accent5" w:themeFillTint="66"/>
          </w:tcPr>
          <w:p w14:paraId="5030DD8E" w14:textId="77777777" w:rsidR="00D33300" w:rsidRPr="00E1111D" w:rsidRDefault="00D33300" w:rsidP="00E1111D"/>
        </w:tc>
        <w:tc>
          <w:tcPr>
            <w:tcW w:w="1780" w:type="dxa"/>
            <w:shd w:val="clear" w:color="auto" w:fill="8EAADB" w:themeFill="accent5" w:themeFillTint="99"/>
          </w:tcPr>
          <w:p w14:paraId="7DB07343" w14:textId="77777777" w:rsidR="00D33300" w:rsidRPr="00E1111D" w:rsidRDefault="00D33300" w:rsidP="00E1111D"/>
        </w:tc>
        <w:tc>
          <w:tcPr>
            <w:tcW w:w="1519" w:type="dxa"/>
            <w:shd w:val="clear" w:color="auto" w:fill="6295E8"/>
          </w:tcPr>
          <w:p w14:paraId="32F95FC6" w14:textId="77777777" w:rsidR="00D33300" w:rsidRPr="00E1111D" w:rsidRDefault="00D33300" w:rsidP="00E1111D"/>
        </w:tc>
      </w:tr>
      <w:tr w:rsidR="00D33300" w:rsidRPr="00E1111D" w14:paraId="2E099F10" w14:textId="28BEE9DD" w:rsidTr="0000761B">
        <w:tc>
          <w:tcPr>
            <w:tcW w:w="2207" w:type="dxa"/>
          </w:tcPr>
          <w:p w14:paraId="20B2648E" w14:textId="5BD12901" w:rsidR="00D33300" w:rsidRPr="005960EE" w:rsidRDefault="00D33300" w:rsidP="00E1111D">
            <w:pPr>
              <w:rPr>
                <w:b/>
                <w:bCs/>
              </w:rPr>
            </w:pPr>
            <w:r w:rsidRPr="005960EE">
              <w:rPr>
                <w:b/>
                <w:bCs/>
              </w:rPr>
              <w:t>Mentoraat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76C86FBA" w14:textId="77777777" w:rsidR="00D33300" w:rsidRPr="00E1111D" w:rsidRDefault="00D33300" w:rsidP="00E1111D"/>
        </w:tc>
        <w:tc>
          <w:tcPr>
            <w:tcW w:w="1844" w:type="dxa"/>
            <w:shd w:val="clear" w:color="auto" w:fill="B4C6E7" w:themeFill="accent5" w:themeFillTint="66"/>
          </w:tcPr>
          <w:p w14:paraId="0273321A" w14:textId="77777777" w:rsidR="00D33300" w:rsidRPr="00E1111D" w:rsidRDefault="00D33300" w:rsidP="00E1111D"/>
        </w:tc>
        <w:tc>
          <w:tcPr>
            <w:tcW w:w="1780" w:type="dxa"/>
            <w:shd w:val="clear" w:color="auto" w:fill="8EAADB" w:themeFill="accent5" w:themeFillTint="99"/>
          </w:tcPr>
          <w:p w14:paraId="1855C8EB" w14:textId="77777777" w:rsidR="00D33300" w:rsidRPr="00E1111D" w:rsidRDefault="00D33300" w:rsidP="00E1111D"/>
        </w:tc>
        <w:tc>
          <w:tcPr>
            <w:tcW w:w="1519" w:type="dxa"/>
            <w:shd w:val="clear" w:color="auto" w:fill="6295E8"/>
          </w:tcPr>
          <w:p w14:paraId="3F1E8D04" w14:textId="77777777" w:rsidR="00D33300" w:rsidRPr="00E1111D" w:rsidRDefault="00D33300" w:rsidP="00E1111D"/>
        </w:tc>
      </w:tr>
      <w:tr w:rsidR="00D33300" w:rsidRPr="00E1111D" w14:paraId="788D23ED" w14:textId="38CFF1A2" w:rsidTr="0000761B">
        <w:tc>
          <w:tcPr>
            <w:tcW w:w="2207" w:type="dxa"/>
          </w:tcPr>
          <w:p w14:paraId="4228026D" w14:textId="0AACE4B9" w:rsidR="00D33300" w:rsidRPr="005960EE" w:rsidRDefault="00D33300" w:rsidP="00E1111D">
            <w:pPr>
              <w:rPr>
                <w:b/>
                <w:bCs/>
              </w:rPr>
            </w:pPr>
            <w:proofErr w:type="spellStart"/>
            <w:r w:rsidRPr="005960EE">
              <w:rPr>
                <w:b/>
                <w:bCs/>
              </w:rPr>
              <w:t>Summatieve</w:t>
            </w:r>
            <w:proofErr w:type="spellEnd"/>
            <w:r w:rsidRPr="005960EE">
              <w:rPr>
                <w:b/>
                <w:bCs/>
              </w:rPr>
              <w:t xml:space="preserve"> </w:t>
            </w:r>
            <w:r w:rsidR="002A74C7" w:rsidRPr="005960EE">
              <w:rPr>
                <w:b/>
                <w:bCs/>
              </w:rPr>
              <w:br/>
            </w:r>
            <w:r w:rsidRPr="005960EE">
              <w:rPr>
                <w:b/>
                <w:bCs/>
              </w:rPr>
              <w:t>toetsing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13F1F2BB" w14:textId="77777777" w:rsidR="00D33300" w:rsidRPr="00E1111D" w:rsidRDefault="00D33300" w:rsidP="00E1111D"/>
        </w:tc>
        <w:tc>
          <w:tcPr>
            <w:tcW w:w="1844" w:type="dxa"/>
            <w:shd w:val="clear" w:color="auto" w:fill="B4C6E7" w:themeFill="accent5" w:themeFillTint="66"/>
          </w:tcPr>
          <w:p w14:paraId="43F9AF53" w14:textId="77777777" w:rsidR="00D33300" w:rsidRPr="00E1111D" w:rsidRDefault="00D33300" w:rsidP="00E1111D"/>
        </w:tc>
        <w:tc>
          <w:tcPr>
            <w:tcW w:w="1780" w:type="dxa"/>
            <w:shd w:val="clear" w:color="auto" w:fill="8EAADB" w:themeFill="accent5" w:themeFillTint="99"/>
          </w:tcPr>
          <w:p w14:paraId="5CC7D041" w14:textId="77777777" w:rsidR="00D33300" w:rsidRPr="00E1111D" w:rsidRDefault="00D33300" w:rsidP="00E1111D"/>
        </w:tc>
        <w:tc>
          <w:tcPr>
            <w:tcW w:w="1519" w:type="dxa"/>
            <w:shd w:val="clear" w:color="auto" w:fill="6295E8"/>
          </w:tcPr>
          <w:p w14:paraId="1C75957E" w14:textId="77777777" w:rsidR="00D33300" w:rsidRPr="00E1111D" w:rsidRDefault="00D33300" w:rsidP="00E1111D"/>
        </w:tc>
      </w:tr>
      <w:tr w:rsidR="00D33300" w:rsidRPr="00E1111D" w14:paraId="1E60B2FF" w14:textId="1FC5B691" w:rsidTr="0000761B">
        <w:tc>
          <w:tcPr>
            <w:tcW w:w="2207" w:type="dxa"/>
          </w:tcPr>
          <w:p w14:paraId="59A844E4" w14:textId="385EF3B8" w:rsidR="00D33300" w:rsidRPr="005960EE" w:rsidRDefault="00D33300" w:rsidP="00E1111D">
            <w:pPr>
              <w:rPr>
                <w:b/>
                <w:bCs/>
              </w:rPr>
            </w:pPr>
            <w:r w:rsidRPr="005960EE">
              <w:rPr>
                <w:b/>
                <w:bCs/>
              </w:rPr>
              <w:t>Stage</w:t>
            </w:r>
            <w:r w:rsidR="0065057C" w:rsidRPr="005960EE">
              <w:rPr>
                <w:b/>
                <w:bCs/>
              </w:rPr>
              <w:t>/gastlessen</w:t>
            </w:r>
            <w:r w:rsidRPr="005960EE">
              <w:rPr>
                <w:b/>
                <w:bCs/>
              </w:rPr>
              <w:t xml:space="preserve"> </w:t>
            </w:r>
            <w:r w:rsidRPr="00D66B5D">
              <w:rPr>
                <w:b/>
                <w:bCs/>
                <w:sz w:val="18"/>
                <w:szCs w:val="18"/>
              </w:rPr>
              <w:t>(</w:t>
            </w:r>
            <w:r w:rsidR="00D15119" w:rsidRPr="00D66B5D">
              <w:rPr>
                <w:b/>
                <w:bCs/>
                <w:sz w:val="18"/>
                <w:szCs w:val="18"/>
              </w:rPr>
              <w:t>indien van toepassing)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2767BA2B" w14:textId="77777777" w:rsidR="00D33300" w:rsidRPr="00E1111D" w:rsidRDefault="00D33300" w:rsidP="00E1111D"/>
        </w:tc>
        <w:tc>
          <w:tcPr>
            <w:tcW w:w="1844" w:type="dxa"/>
            <w:shd w:val="clear" w:color="auto" w:fill="B4C6E7" w:themeFill="accent5" w:themeFillTint="66"/>
          </w:tcPr>
          <w:p w14:paraId="515DC735" w14:textId="77777777" w:rsidR="00D33300" w:rsidRPr="00E1111D" w:rsidRDefault="00D33300" w:rsidP="00E1111D"/>
        </w:tc>
        <w:tc>
          <w:tcPr>
            <w:tcW w:w="1780" w:type="dxa"/>
            <w:shd w:val="clear" w:color="auto" w:fill="8EAADB" w:themeFill="accent5" w:themeFillTint="99"/>
          </w:tcPr>
          <w:p w14:paraId="15B00FF4" w14:textId="77777777" w:rsidR="00D33300" w:rsidRPr="00E1111D" w:rsidRDefault="00D33300" w:rsidP="00E1111D"/>
        </w:tc>
        <w:tc>
          <w:tcPr>
            <w:tcW w:w="1519" w:type="dxa"/>
            <w:shd w:val="clear" w:color="auto" w:fill="6295E8"/>
          </w:tcPr>
          <w:p w14:paraId="7EF99716" w14:textId="77777777" w:rsidR="00D33300" w:rsidRPr="00E1111D" w:rsidRDefault="00D33300" w:rsidP="00E1111D"/>
        </w:tc>
      </w:tr>
      <w:tr w:rsidR="00D33300" w:rsidRPr="00E1111D" w14:paraId="2128BED3" w14:textId="00362DF8" w:rsidTr="0000761B">
        <w:tc>
          <w:tcPr>
            <w:tcW w:w="2207" w:type="dxa"/>
          </w:tcPr>
          <w:p w14:paraId="3EA1F9A4" w14:textId="10E79A41" w:rsidR="00D33300" w:rsidRPr="00507B2C" w:rsidRDefault="00507B2C" w:rsidP="00E1111D">
            <w:pPr>
              <w:rPr>
                <w:b/>
                <w:bCs/>
              </w:rPr>
            </w:pPr>
            <w:r w:rsidRPr="00507B2C">
              <w:rPr>
                <w:b/>
                <w:bCs/>
              </w:rPr>
              <w:t>Overig: …</w:t>
            </w:r>
          </w:p>
        </w:tc>
        <w:tc>
          <w:tcPr>
            <w:tcW w:w="1712" w:type="dxa"/>
            <w:shd w:val="clear" w:color="auto" w:fill="D9E2F3" w:themeFill="accent5" w:themeFillTint="33"/>
          </w:tcPr>
          <w:p w14:paraId="66F2D05B" w14:textId="77777777" w:rsidR="00D33300" w:rsidRPr="00E1111D" w:rsidRDefault="00D33300" w:rsidP="00E1111D"/>
        </w:tc>
        <w:tc>
          <w:tcPr>
            <w:tcW w:w="1844" w:type="dxa"/>
            <w:shd w:val="clear" w:color="auto" w:fill="B4C6E7" w:themeFill="accent5" w:themeFillTint="66"/>
          </w:tcPr>
          <w:p w14:paraId="0C3033B7" w14:textId="77777777" w:rsidR="00D33300" w:rsidRPr="00E1111D" w:rsidRDefault="00D33300" w:rsidP="00E1111D"/>
        </w:tc>
        <w:tc>
          <w:tcPr>
            <w:tcW w:w="1780" w:type="dxa"/>
            <w:shd w:val="clear" w:color="auto" w:fill="8EAADB" w:themeFill="accent5" w:themeFillTint="99"/>
          </w:tcPr>
          <w:p w14:paraId="303CA23D" w14:textId="77777777" w:rsidR="00D33300" w:rsidRPr="00E1111D" w:rsidRDefault="00D33300" w:rsidP="00E1111D"/>
        </w:tc>
        <w:tc>
          <w:tcPr>
            <w:tcW w:w="1519" w:type="dxa"/>
            <w:shd w:val="clear" w:color="auto" w:fill="6295E8"/>
          </w:tcPr>
          <w:p w14:paraId="398E3F90" w14:textId="77777777" w:rsidR="00D33300" w:rsidRPr="00E1111D" w:rsidRDefault="00D33300" w:rsidP="00E1111D"/>
        </w:tc>
      </w:tr>
    </w:tbl>
    <w:p w14:paraId="71B232DB" w14:textId="328C16BF" w:rsidR="00D9685F" w:rsidRPr="00E1111D" w:rsidRDefault="00D9685F" w:rsidP="00E1111D"/>
    <w:p w14:paraId="43516C23" w14:textId="180D470E" w:rsidR="00D15119" w:rsidRPr="00A91D68" w:rsidRDefault="00D15119" w:rsidP="00E1111D">
      <w:pPr>
        <w:rPr>
          <w:b/>
          <w:bCs/>
        </w:rPr>
      </w:pPr>
      <w:r w:rsidRPr="00A91D68">
        <w:rPr>
          <w:b/>
          <w:bCs/>
        </w:rPr>
        <w:lastRenderedPageBreak/>
        <w:t xml:space="preserve">Stap </w:t>
      </w:r>
      <w:r w:rsidR="00086054" w:rsidRPr="00A91D68">
        <w:rPr>
          <w:b/>
          <w:bCs/>
        </w:rPr>
        <w:t xml:space="preserve">3: </w:t>
      </w:r>
      <w:r w:rsidR="00C463F1" w:rsidRPr="00A91D68">
        <w:rPr>
          <w:b/>
          <w:bCs/>
        </w:rPr>
        <w:t>Wat moeten we daarvoor organiseren?</w:t>
      </w:r>
      <w:r w:rsidR="000D5503">
        <w:rPr>
          <w:b/>
          <w:bCs/>
        </w:rPr>
        <w:t xml:space="preserve"> </w:t>
      </w:r>
      <w:r w:rsidR="000D5503" w:rsidRPr="000D5503">
        <w:rPr>
          <w:b/>
          <w:bCs/>
        </w:rPr>
        <w:t>Uitgaande van de richtlijnen die vanaf 1 juni gelden.</w:t>
      </w:r>
    </w:p>
    <w:p w14:paraId="46BE2F4D" w14:textId="101C29D7" w:rsidR="00391BD7" w:rsidRPr="00E1111D" w:rsidRDefault="00391BD7" w:rsidP="005960EE">
      <w:pPr>
        <w:pStyle w:val="Lijstalinea"/>
        <w:numPr>
          <w:ilvl w:val="0"/>
          <w:numId w:val="11"/>
        </w:numPr>
      </w:pPr>
      <w:r w:rsidRPr="00E1111D">
        <w:t>Wat doen we voor de leerlingen die achterstanden hebben opgelopen?</w:t>
      </w:r>
    </w:p>
    <w:p w14:paraId="237DE916" w14:textId="0BF1E9D5" w:rsidR="00391BD7" w:rsidRPr="00E1111D" w:rsidRDefault="00391BD7" w:rsidP="005960EE">
      <w:pPr>
        <w:pStyle w:val="Lijstalinea"/>
        <w:numPr>
          <w:ilvl w:val="0"/>
          <w:numId w:val="11"/>
        </w:numPr>
      </w:pPr>
      <w:r w:rsidRPr="00E1111D">
        <w:t>Blijven we werken in dezelfde klas</w:t>
      </w:r>
      <w:r w:rsidR="004036FC" w:rsidRPr="00E1111D">
        <w:t>-</w:t>
      </w:r>
      <w:r w:rsidRPr="00E1111D">
        <w:t>s</w:t>
      </w:r>
      <w:r w:rsidR="004036FC" w:rsidRPr="00E1111D">
        <w:t>a</w:t>
      </w:r>
      <w:r w:rsidRPr="00E1111D">
        <w:t>menstelling?</w:t>
      </w:r>
      <w:r w:rsidR="004036FC" w:rsidRPr="00E1111D">
        <w:t xml:space="preserve"> Zijn niveaugroepen een optie?</w:t>
      </w:r>
    </w:p>
    <w:p w14:paraId="20B27ACC" w14:textId="0187695E" w:rsidR="00C463F1" w:rsidRPr="00E1111D" w:rsidRDefault="00C95FCD" w:rsidP="005960EE">
      <w:pPr>
        <w:pStyle w:val="Lijstalinea"/>
        <w:numPr>
          <w:ilvl w:val="0"/>
          <w:numId w:val="11"/>
        </w:numPr>
      </w:pPr>
      <w:r w:rsidRPr="00E1111D">
        <w:t>Hoe wordt het rooster aangepast?</w:t>
      </w:r>
    </w:p>
    <w:p w14:paraId="42E1ED20" w14:textId="25E6AA7D" w:rsidR="00391BD7" w:rsidRPr="00E1111D" w:rsidRDefault="00391BD7" w:rsidP="005960EE">
      <w:pPr>
        <w:pStyle w:val="Lijstalinea"/>
        <w:numPr>
          <w:ilvl w:val="0"/>
          <w:numId w:val="11"/>
        </w:numPr>
      </w:pPr>
      <w:r w:rsidRPr="00E1111D">
        <w:t xml:space="preserve">Hoe </w:t>
      </w:r>
      <w:r w:rsidR="00205F37" w:rsidRPr="00E1111D">
        <w:t>verloopt de logistiek van leerlinge</w:t>
      </w:r>
      <w:r w:rsidR="00BE0429" w:rsidRPr="00E1111D">
        <w:t>n</w:t>
      </w:r>
      <w:r w:rsidR="00205F37" w:rsidRPr="00E1111D">
        <w:t xml:space="preserve">stromen naar school (fietsenstalling, </w:t>
      </w:r>
      <w:r w:rsidR="00BE0429" w:rsidRPr="00E1111D">
        <w:t>ingangen)</w:t>
      </w:r>
    </w:p>
    <w:p w14:paraId="1D274006" w14:textId="22DFF3D1" w:rsidR="00BE0429" w:rsidRPr="00E1111D" w:rsidRDefault="00BE0429" w:rsidP="005960EE">
      <w:pPr>
        <w:pStyle w:val="Lijstalinea"/>
        <w:numPr>
          <w:ilvl w:val="0"/>
          <w:numId w:val="11"/>
        </w:numPr>
      </w:pPr>
      <w:r w:rsidRPr="00E1111D">
        <w:t>Hoe houden we de hygiëne op orde?</w:t>
      </w:r>
      <w:r w:rsidR="006355F9">
        <w:t xml:space="preserve"> </w:t>
      </w:r>
      <w:r w:rsidR="00D97F6C">
        <w:t>Beschermingsmaatregelen en t</w:t>
      </w:r>
      <w:r w:rsidR="006355F9">
        <w:t>estcapaciteit personeel?</w:t>
      </w:r>
    </w:p>
    <w:p w14:paraId="5DA3EA5B" w14:textId="52EB2E29" w:rsidR="00BE0429" w:rsidRDefault="00BE0429" w:rsidP="005960EE">
      <w:pPr>
        <w:pStyle w:val="Lijstalinea"/>
        <w:numPr>
          <w:ilvl w:val="0"/>
          <w:numId w:val="11"/>
        </w:numPr>
      </w:pPr>
      <w:r w:rsidRPr="00E1111D">
        <w:t>Welke aanpassingen in het lokaal?</w:t>
      </w:r>
    </w:p>
    <w:p w14:paraId="2356BF27" w14:textId="6E38FC91" w:rsidR="00F52944" w:rsidRPr="00E1111D" w:rsidRDefault="00F52944" w:rsidP="005960EE">
      <w:pPr>
        <w:pStyle w:val="Lijstalinea"/>
        <w:numPr>
          <w:ilvl w:val="0"/>
          <w:numId w:val="11"/>
        </w:numPr>
      </w:pPr>
      <w:r>
        <w:t>Hoe houden we de sociale interactie op orde</w:t>
      </w:r>
      <w:r w:rsidR="00F527C5">
        <w:t>?</w:t>
      </w:r>
    </w:p>
    <w:p w14:paraId="3FDA4989" w14:textId="05D282E0" w:rsidR="00F770CC" w:rsidRPr="00E1111D" w:rsidRDefault="00F770CC" w:rsidP="005960EE">
      <w:pPr>
        <w:pStyle w:val="Lijstalinea"/>
        <w:numPr>
          <w:ilvl w:val="0"/>
          <w:numId w:val="11"/>
        </w:numPr>
      </w:pPr>
      <w:r w:rsidRPr="00E1111D">
        <w:t>Hoe stimuleren we de ouderbetrokkenheid?</w:t>
      </w:r>
    </w:p>
    <w:p w14:paraId="77F37602" w14:textId="5CF16259" w:rsidR="00193DA4" w:rsidRDefault="00193DA4" w:rsidP="005960EE">
      <w:pPr>
        <w:pStyle w:val="Lijstalinea"/>
        <w:numPr>
          <w:ilvl w:val="0"/>
          <w:numId w:val="11"/>
        </w:numPr>
      </w:pPr>
      <w:r w:rsidRPr="00E1111D">
        <w:t xml:space="preserve">Zijn er samenwerkingspartners </w:t>
      </w:r>
      <w:r w:rsidR="00061A19" w:rsidRPr="00E1111D">
        <w:t>die we kunnen benutten?</w:t>
      </w:r>
      <w:r w:rsidR="00D97F6C">
        <w:t xml:space="preserve"> (voor zorg, extra onderwijsruimtes</w:t>
      </w:r>
      <w:r w:rsidR="002006E1">
        <w:t>, …)</w:t>
      </w:r>
    </w:p>
    <w:p w14:paraId="3356D171" w14:textId="31C3CDE1" w:rsidR="00B54590" w:rsidRDefault="00B54590" w:rsidP="005960EE">
      <w:pPr>
        <w:pStyle w:val="Lijstalinea"/>
        <w:numPr>
          <w:ilvl w:val="0"/>
          <w:numId w:val="11"/>
        </w:numPr>
      </w:pPr>
      <w:r>
        <w:t>Hoe bereiden we de leerlingen en ouders voor op deze nieuwe onderwijsvorm?</w:t>
      </w:r>
    </w:p>
    <w:p w14:paraId="69B6668E" w14:textId="4F5CA72F" w:rsidR="002C0B09" w:rsidRPr="00E1111D" w:rsidRDefault="002C0B09" w:rsidP="00E1111D"/>
    <w:p w14:paraId="26CD13C0" w14:textId="77777777" w:rsidR="00BE0429" w:rsidRPr="00E1111D" w:rsidRDefault="00BE0429" w:rsidP="00E1111D"/>
    <w:p w14:paraId="34C329E1" w14:textId="77777777" w:rsidR="00C95FCD" w:rsidRDefault="00C95FCD" w:rsidP="006003F6">
      <w:pPr>
        <w:pStyle w:val="Stijl5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p w14:paraId="2691FC24" w14:textId="77777777" w:rsidR="00C463F1" w:rsidRPr="00BE78C4" w:rsidRDefault="00C463F1" w:rsidP="006003F6">
      <w:pPr>
        <w:pStyle w:val="Stijl5"/>
        <w:rPr>
          <w:rFonts w:asciiTheme="minorHAnsi" w:eastAsiaTheme="minorHAnsi" w:hAnsiTheme="minorHAnsi" w:cstheme="minorBidi"/>
          <w:b w:val="0"/>
          <w:sz w:val="22"/>
          <w:szCs w:val="22"/>
        </w:rPr>
      </w:pPr>
    </w:p>
    <w:sectPr w:rsidR="00C463F1" w:rsidRPr="00BE78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14A1A" w14:textId="77777777" w:rsidR="00363C9D" w:rsidRDefault="00363C9D" w:rsidP="00363C9D">
      <w:pPr>
        <w:spacing w:after="0" w:line="240" w:lineRule="auto"/>
      </w:pPr>
      <w:r>
        <w:separator/>
      </w:r>
    </w:p>
  </w:endnote>
  <w:endnote w:type="continuationSeparator" w:id="0">
    <w:p w14:paraId="25614A1B" w14:textId="77777777" w:rsidR="00363C9D" w:rsidRDefault="00363C9D" w:rsidP="0036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4A1D" w14:textId="11C09F6C" w:rsidR="00363C9D" w:rsidRDefault="000A7648">
    <w:pPr>
      <w:pStyle w:val="Voettekst"/>
    </w:pPr>
    <w:r>
      <w:t>Ontwerp 1.5 m onderwijs</w:t>
    </w:r>
    <w:r w:rsidR="00363C9D">
      <w:ptab w:relativeTo="margin" w:alignment="center" w:leader="none"/>
    </w:r>
    <w:r w:rsidR="006003F6">
      <w:t xml:space="preserve">Pagina </w:t>
    </w:r>
    <w:r w:rsidR="006003F6">
      <w:fldChar w:fldCharType="begin"/>
    </w:r>
    <w:r w:rsidR="006003F6">
      <w:instrText>PAGE   \* MERGEFORMAT</w:instrText>
    </w:r>
    <w:r w:rsidR="006003F6">
      <w:fldChar w:fldCharType="separate"/>
    </w:r>
    <w:r w:rsidR="00336539">
      <w:rPr>
        <w:noProof/>
      </w:rPr>
      <w:t>3</w:t>
    </w:r>
    <w:r w:rsidR="006003F6">
      <w:fldChar w:fldCharType="end"/>
    </w:r>
    <w:r w:rsidR="00363C9D">
      <w:ptab w:relativeTo="margin" w:alignment="right" w:leader="none"/>
    </w:r>
    <w:r w:rsidR="005F0CDB">
      <w:t>2</w:t>
    </w:r>
    <w:r w:rsidR="00BB4A0A">
      <w:t>9</w:t>
    </w:r>
    <w:r w:rsidR="008A5C39">
      <w:t>-0</w:t>
    </w:r>
    <w:r w:rsidR="005F0CDB">
      <w:t>4</w:t>
    </w:r>
    <w:r w:rsidR="008A5C39">
      <w:t>-20</w:t>
    </w:r>
    <w:r w:rsidR="002E5878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14A18" w14:textId="77777777" w:rsidR="00363C9D" w:rsidRDefault="00363C9D" w:rsidP="00363C9D">
      <w:pPr>
        <w:spacing w:after="0" w:line="240" w:lineRule="auto"/>
      </w:pPr>
      <w:r>
        <w:separator/>
      </w:r>
    </w:p>
  </w:footnote>
  <w:footnote w:type="continuationSeparator" w:id="0">
    <w:p w14:paraId="25614A19" w14:textId="77777777" w:rsidR="00363C9D" w:rsidRDefault="00363C9D" w:rsidP="0036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14A1C" w14:textId="4916474A" w:rsidR="006003F6" w:rsidRDefault="00C6554E" w:rsidP="006003F6">
    <w:pPr>
      <w:pStyle w:val="Koptekst"/>
      <w:jc w:val="right"/>
    </w:pPr>
    <w:r>
      <w:rPr>
        <w:noProof/>
      </w:rPr>
      <w:drawing>
        <wp:inline distT="0" distB="0" distL="0" distR="0" wp14:anchorId="76B9BC8B" wp14:editId="62EBD208">
          <wp:extent cx="1005960" cy="632460"/>
          <wp:effectExtent l="0" t="0" r="3810" b="0"/>
          <wp:docPr id="1" name="Afbeelding 0" descr="logo_veerkamp2112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erkamp2112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8065" cy="633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A375D"/>
    <w:multiLevelType w:val="hybridMultilevel"/>
    <w:tmpl w:val="63341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550B"/>
    <w:multiLevelType w:val="hybridMultilevel"/>
    <w:tmpl w:val="AB5EE7C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1E38CC"/>
    <w:multiLevelType w:val="hybridMultilevel"/>
    <w:tmpl w:val="78A000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342A3"/>
    <w:multiLevelType w:val="hybridMultilevel"/>
    <w:tmpl w:val="3B1E4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51081"/>
    <w:multiLevelType w:val="hybridMultilevel"/>
    <w:tmpl w:val="9F88BF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217E5"/>
    <w:multiLevelType w:val="hybridMultilevel"/>
    <w:tmpl w:val="CAA21E2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B92FE2"/>
    <w:multiLevelType w:val="hybridMultilevel"/>
    <w:tmpl w:val="689CB23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DD3B4A"/>
    <w:multiLevelType w:val="hybridMultilevel"/>
    <w:tmpl w:val="8DBC108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B80"/>
    <w:multiLevelType w:val="hybridMultilevel"/>
    <w:tmpl w:val="29AADE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017A"/>
    <w:multiLevelType w:val="hybridMultilevel"/>
    <w:tmpl w:val="B726B22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EF62B7"/>
    <w:multiLevelType w:val="hybridMultilevel"/>
    <w:tmpl w:val="E9EE0A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8402F"/>
    <w:multiLevelType w:val="hybridMultilevel"/>
    <w:tmpl w:val="177C34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14822"/>
    <w:multiLevelType w:val="hybridMultilevel"/>
    <w:tmpl w:val="11B481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2"/>
  </w:num>
  <w:num w:numId="5">
    <w:abstractNumId w:val="12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C9D"/>
    <w:rsid w:val="0000761B"/>
    <w:rsid w:val="00035A07"/>
    <w:rsid w:val="0003724E"/>
    <w:rsid w:val="0005078F"/>
    <w:rsid w:val="00061A19"/>
    <w:rsid w:val="00086054"/>
    <w:rsid w:val="000961E1"/>
    <w:rsid w:val="000A7648"/>
    <w:rsid w:val="000B744D"/>
    <w:rsid w:val="000C2FE1"/>
    <w:rsid w:val="000C57FA"/>
    <w:rsid w:val="000D1B80"/>
    <w:rsid w:val="000D5503"/>
    <w:rsid w:val="00121D93"/>
    <w:rsid w:val="00140B73"/>
    <w:rsid w:val="00144CC1"/>
    <w:rsid w:val="00153D2C"/>
    <w:rsid w:val="00154B83"/>
    <w:rsid w:val="00170A66"/>
    <w:rsid w:val="001749D5"/>
    <w:rsid w:val="00180572"/>
    <w:rsid w:val="00180655"/>
    <w:rsid w:val="001868E0"/>
    <w:rsid w:val="00193DA4"/>
    <w:rsid w:val="001A3779"/>
    <w:rsid w:val="001D4815"/>
    <w:rsid w:val="002006E1"/>
    <w:rsid w:val="00205F37"/>
    <w:rsid w:val="00241BE1"/>
    <w:rsid w:val="00256EF3"/>
    <w:rsid w:val="0025796F"/>
    <w:rsid w:val="0026714E"/>
    <w:rsid w:val="00276B18"/>
    <w:rsid w:val="0028102B"/>
    <w:rsid w:val="002833EA"/>
    <w:rsid w:val="002A6A09"/>
    <w:rsid w:val="002A74C7"/>
    <w:rsid w:val="002C0B09"/>
    <w:rsid w:val="002C18B8"/>
    <w:rsid w:val="002E020F"/>
    <w:rsid w:val="002E5878"/>
    <w:rsid w:val="002F572B"/>
    <w:rsid w:val="003014BB"/>
    <w:rsid w:val="00304541"/>
    <w:rsid w:val="0030556C"/>
    <w:rsid w:val="0031253D"/>
    <w:rsid w:val="00327739"/>
    <w:rsid w:val="00336539"/>
    <w:rsid w:val="003479A8"/>
    <w:rsid w:val="00363C9D"/>
    <w:rsid w:val="00391BD7"/>
    <w:rsid w:val="003A6014"/>
    <w:rsid w:val="003E0C48"/>
    <w:rsid w:val="004036FC"/>
    <w:rsid w:val="004362AE"/>
    <w:rsid w:val="00445C2B"/>
    <w:rsid w:val="00474400"/>
    <w:rsid w:val="004841F9"/>
    <w:rsid w:val="00491700"/>
    <w:rsid w:val="00495590"/>
    <w:rsid w:val="004B671B"/>
    <w:rsid w:val="004C0A4A"/>
    <w:rsid w:val="004D1705"/>
    <w:rsid w:val="004D3FCA"/>
    <w:rsid w:val="00507B2C"/>
    <w:rsid w:val="0052311A"/>
    <w:rsid w:val="005376FF"/>
    <w:rsid w:val="00556A02"/>
    <w:rsid w:val="0056479C"/>
    <w:rsid w:val="00570512"/>
    <w:rsid w:val="00580CC3"/>
    <w:rsid w:val="00581056"/>
    <w:rsid w:val="0058720A"/>
    <w:rsid w:val="005960EE"/>
    <w:rsid w:val="005D1366"/>
    <w:rsid w:val="005D2F51"/>
    <w:rsid w:val="005F0CDB"/>
    <w:rsid w:val="005F5749"/>
    <w:rsid w:val="006003F6"/>
    <w:rsid w:val="006355F9"/>
    <w:rsid w:val="0063601E"/>
    <w:rsid w:val="006444B2"/>
    <w:rsid w:val="0065057C"/>
    <w:rsid w:val="0065637B"/>
    <w:rsid w:val="0066698A"/>
    <w:rsid w:val="006A3D5F"/>
    <w:rsid w:val="006F43A0"/>
    <w:rsid w:val="00717FEA"/>
    <w:rsid w:val="007504FE"/>
    <w:rsid w:val="007618AD"/>
    <w:rsid w:val="00765861"/>
    <w:rsid w:val="007702B1"/>
    <w:rsid w:val="007730EA"/>
    <w:rsid w:val="007F481E"/>
    <w:rsid w:val="007F5E0A"/>
    <w:rsid w:val="007F66D7"/>
    <w:rsid w:val="00812697"/>
    <w:rsid w:val="00825553"/>
    <w:rsid w:val="008343D2"/>
    <w:rsid w:val="00850EA7"/>
    <w:rsid w:val="00851840"/>
    <w:rsid w:val="00872249"/>
    <w:rsid w:val="00875FD3"/>
    <w:rsid w:val="008866FB"/>
    <w:rsid w:val="008A5C39"/>
    <w:rsid w:val="008B59A4"/>
    <w:rsid w:val="008D3200"/>
    <w:rsid w:val="00910CF8"/>
    <w:rsid w:val="009136CD"/>
    <w:rsid w:val="00945AE9"/>
    <w:rsid w:val="00946052"/>
    <w:rsid w:val="00955FE4"/>
    <w:rsid w:val="009851CB"/>
    <w:rsid w:val="0098611C"/>
    <w:rsid w:val="00986D09"/>
    <w:rsid w:val="00996320"/>
    <w:rsid w:val="009A2280"/>
    <w:rsid w:val="009B253B"/>
    <w:rsid w:val="00A31C42"/>
    <w:rsid w:val="00A4727A"/>
    <w:rsid w:val="00A61B56"/>
    <w:rsid w:val="00A72ABF"/>
    <w:rsid w:val="00A91D68"/>
    <w:rsid w:val="00A951E7"/>
    <w:rsid w:val="00AA1B72"/>
    <w:rsid w:val="00AD1E8C"/>
    <w:rsid w:val="00AF2720"/>
    <w:rsid w:val="00AF785E"/>
    <w:rsid w:val="00B06308"/>
    <w:rsid w:val="00B336B0"/>
    <w:rsid w:val="00B54590"/>
    <w:rsid w:val="00B65032"/>
    <w:rsid w:val="00B82DC1"/>
    <w:rsid w:val="00B86A53"/>
    <w:rsid w:val="00BB4A0A"/>
    <w:rsid w:val="00BC2DAC"/>
    <w:rsid w:val="00BC749B"/>
    <w:rsid w:val="00BD400D"/>
    <w:rsid w:val="00BD586D"/>
    <w:rsid w:val="00BE0429"/>
    <w:rsid w:val="00BE32A5"/>
    <w:rsid w:val="00BE78C4"/>
    <w:rsid w:val="00C1633D"/>
    <w:rsid w:val="00C21A8C"/>
    <w:rsid w:val="00C3267F"/>
    <w:rsid w:val="00C463F1"/>
    <w:rsid w:val="00C6342A"/>
    <w:rsid w:val="00C6554E"/>
    <w:rsid w:val="00C85855"/>
    <w:rsid w:val="00C95FCD"/>
    <w:rsid w:val="00CA70C5"/>
    <w:rsid w:val="00CB18A2"/>
    <w:rsid w:val="00CC26F4"/>
    <w:rsid w:val="00CC4D10"/>
    <w:rsid w:val="00CD478B"/>
    <w:rsid w:val="00CD63BC"/>
    <w:rsid w:val="00CE7404"/>
    <w:rsid w:val="00CF1308"/>
    <w:rsid w:val="00CF60D9"/>
    <w:rsid w:val="00D15119"/>
    <w:rsid w:val="00D33300"/>
    <w:rsid w:val="00D66B5D"/>
    <w:rsid w:val="00D67B37"/>
    <w:rsid w:val="00D90EE5"/>
    <w:rsid w:val="00D93A28"/>
    <w:rsid w:val="00D9685F"/>
    <w:rsid w:val="00D97F6C"/>
    <w:rsid w:val="00DA255D"/>
    <w:rsid w:val="00DA6055"/>
    <w:rsid w:val="00DC197F"/>
    <w:rsid w:val="00DC1C2B"/>
    <w:rsid w:val="00DC7300"/>
    <w:rsid w:val="00DE3B9A"/>
    <w:rsid w:val="00DF4FFF"/>
    <w:rsid w:val="00E02404"/>
    <w:rsid w:val="00E1042A"/>
    <w:rsid w:val="00E1065B"/>
    <w:rsid w:val="00E1111D"/>
    <w:rsid w:val="00E57C18"/>
    <w:rsid w:val="00E71448"/>
    <w:rsid w:val="00E8000C"/>
    <w:rsid w:val="00EA5ECD"/>
    <w:rsid w:val="00ED4BD4"/>
    <w:rsid w:val="00F17AEE"/>
    <w:rsid w:val="00F221C3"/>
    <w:rsid w:val="00F24D25"/>
    <w:rsid w:val="00F33E33"/>
    <w:rsid w:val="00F527C5"/>
    <w:rsid w:val="00F52944"/>
    <w:rsid w:val="00F770CC"/>
    <w:rsid w:val="00F92517"/>
    <w:rsid w:val="00F95080"/>
    <w:rsid w:val="00FB18E9"/>
    <w:rsid w:val="00FB6FF2"/>
    <w:rsid w:val="00FD66BC"/>
    <w:rsid w:val="00FF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149A7"/>
  <w15:chartTrackingRefBased/>
  <w15:docId w15:val="{E93F350A-5D7C-4F71-99A1-32B77662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3C9D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600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00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03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63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3C9D"/>
    <w:pPr>
      <w:ind w:left="720"/>
      <w:contextualSpacing/>
    </w:pPr>
  </w:style>
  <w:style w:type="paragraph" w:styleId="Geenafstand">
    <w:name w:val="No Spacing"/>
    <w:uiPriority w:val="1"/>
    <w:qFormat/>
    <w:rsid w:val="00363C9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36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C9D"/>
  </w:style>
  <w:style w:type="paragraph" w:styleId="Voettekst">
    <w:name w:val="footer"/>
    <w:basedOn w:val="Standaard"/>
    <w:link w:val="VoettekstChar"/>
    <w:uiPriority w:val="99"/>
    <w:unhideWhenUsed/>
    <w:rsid w:val="0036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C9D"/>
  </w:style>
  <w:style w:type="character" w:customStyle="1" w:styleId="Kop1Char">
    <w:name w:val="Kop 1 Char"/>
    <w:basedOn w:val="Standaardalinea-lettertype"/>
    <w:link w:val="Kop1"/>
    <w:uiPriority w:val="9"/>
    <w:rsid w:val="006003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jl1">
    <w:name w:val="Stijl1"/>
    <w:basedOn w:val="Kop1"/>
    <w:link w:val="Stijl1Char"/>
    <w:qFormat/>
    <w:rsid w:val="006003F6"/>
    <w:rPr>
      <w:rFonts w:ascii="Calibri" w:hAnsi="Calibri"/>
      <w:b/>
      <w:color w:val="auto"/>
      <w:sz w:val="48"/>
    </w:rPr>
  </w:style>
  <w:style w:type="character" w:customStyle="1" w:styleId="Kop2Char">
    <w:name w:val="Kop 2 Char"/>
    <w:basedOn w:val="Standaardalinea-lettertype"/>
    <w:link w:val="Kop2"/>
    <w:uiPriority w:val="9"/>
    <w:rsid w:val="006003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ijl1Char">
    <w:name w:val="Stijl1 Char"/>
    <w:basedOn w:val="Kop1Char"/>
    <w:link w:val="Stijl1"/>
    <w:rsid w:val="006003F6"/>
    <w:rPr>
      <w:rFonts w:ascii="Calibri" w:eastAsiaTheme="majorEastAsia" w:hAnsi="Calibri" w:cstheme="majorBidi"/>
      <w:b/>
      <w:color w:val="2E74B5" w:themeColor="accent1" w:themeShade="BF"/>
      <w:sz w:val="48"/>
      <w:szCs w:val="32"/>
    </w:rPr>
  </w:style>
  <w:style w:type="paragraph" w:customStyle="1" w:styleId="Stijl2">
    <w:name w:val="Stijl2"/>
    <w:basedOn w:val="Kop2"/>
    <w:link w:val="Stijl2Char"/>
    <w:qFormat/>
    <w:rsid w:val="006003F6"/>
    <w:rPr>
      <w:rFonts w:ascii="Calibri" w:hAnsi="Calibri"/>
      <w:b/>
      <w:color w:val="262626" w:themeColor="text1" w:themeTint="D9"/>
      <w:sz w:val="36"/>
    </w:rPr>
  </w:style>
  <w:style w:type="character" w:customStyle="1" w:styleId="Kop3Char">
    <w:name w:val="Kop 3 Char"/>
    <w:basedOn w:val="Standaardalinea-lettertype"/>
    <w:link w:val="Kop3"/>
    <w:uiPriority w:val="9"/>
    <w:rsid w:val="006003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ijl2Char">
    <w:name w:val="Stijl2 Char"/>
    <w:basedOn w:val="Kop2Char"/>
    <w:link w:val="Stijl2"/>
    <w:rsid w:val="006003F6"/>
    <w:rPr>
      <w:rFonts w:ascii="Calibri" w:eastAsiaTheme="majorEastAsia" w:hAnsi="Calibri" w:cstheme="majorBidi"/>
      <w:b/>
      <w:color w:val="262626" w:themeColor="text1" w:themeTint="D9"/>
      <w:sz w:val="36"/>
      <w:szCs w:val="26"/>
    </w:rPr>
  </w:style>
  <w:style w:type="paragraph" w:customStyle="1" w:styleId="Stijl3">
    <w:name w:val="Stijl3"/>
    <w:basedOn w:val="Kop3"/>
    <w:link w:val="Stijl3Char"/>
    <w:qFormat/>
    <w:rsid w:val="006003F6"/>
    <w:rPr>
      <w:b/>
      <w:i/>
      <w:color w:val="404040" w:themeColor="text1" w:themeTint="BF"/>
    </w:rPr>
  </w:style>
  <w:style w:type="paragraph" w:customStyle="1" w:styleId="Stijl4">
    <w:name w:val="Stijl4"/>
    <w:basedOn w:val="Stijl3"/>
    <w:link w:val="Stijl4Char"/>
    <w:qFormat/>
    <w:rsid w:val="006003F6"/>
    <w:rPr>
      <w:color w:val="auto"/>
      <w:sz w:val="28"/>
    </w:rPr>
  </w:style>
  <w:style w:type="character" w:customStyle="1" w:styleId="Stijl3Char">
    <w:name w:val="Stijl3 Char"/>
    <w:basedOn w:val="Kop3Char"/>
    <w:link w:val="Stijl3"/>
    <w:rsid w:val="006003F6"/>
    <w:rPr>
      <w:rFonts w:asciiTheme="majorHAnsi" w:eastAsiaTheme="majorEastAsia" w:hAnsiTheme="majorHAnsi" w:cstheme="majorBidi"/>
      <w:b/>
      <w:i/>
      <w:color w:val="404040" w:themeColor="text1" w:themeTint="BF"/>
      <w:sz w:val="24"/>
      <w:szCs w:val="24"/>
    </w:rPr>
  </w:style>
  <w:style w:type="paragraph" w:customStyle="1" w:styleId="Stijl5">
    <w:name w:val="Stijl5"/>
    <w:basedOn w:val="Stijl2"/>
    <w:link w:val="Stijl5Char"/>
    <w:qFormat/>
    <w:rsid w:val="006003F6"/>
    <w:rPr>
      <w:color w:val="auto"/>
    </w:rPr>
  </w:style>
  <w:style w:type="character" w:customStyle="1" w:styleId="Stijl4Char">
    <w:name w:val="Stijl4 Char"/>
    <w:basedOn w:val="Stijl3Char"/>
    <w:link w:val="Stijl4"/>
    <w:rsid w:val="006003F6"/>
    <w:rPr>
      <w:rFonts w:asciiTheme="majorHAnsi" w:eastAsiaTheme="majorEastAsia" w:hAnsiTheme="majorHAnsi" w:cstheme="majorBidi"/>
      <w:b/>
      <w:i/>
      <w:color w:val="404040" w:themeColor="text1" w:themeTint="BF"/>
      <w:sz w:val="28"/>
      <w:szCs w:val="24"/>
    </w:rPr>
  </w:style>
  <w:style w:type="character" w:customStyle="1" w:styleId="Stijl5Char">
    <w:name w:val="Stijl5 Char"/>
    <w:basedOn w:val="Stijl2Char"/>
    <w:link w:val="Stijl5"/>
    <w:rsid w:val="006003F6"/>
    <w:rPr>
      <w:rFonts w:ascii="Calibri" w:eastAsiaTheme="majorEastAsia" w:hAnsi="Calibri" w:cstheme="majorBidi"/>
      <w:b/>
      <w:color w:val="262626" w:themeColor="text1" w:themeTint="D9"/>
      <w:sz w:val="36"/>
      <w:szCs w:val="26"/>
    </w:rPr>
  </w:style>
  <w:style w:type="character" w:customStyle="1" w:styleId="lrzxr">
    <w:name w:val="lrzxr"/>
    <w:basedOn w:val="Standaardalinea-lettertype"/>
    <w:rsid w:val="00AF2720"/>
  </w:style>
  <w:style w:type="paragraph" w:styleId="Ballontekst">
    <w:name w:val="Balloon Text"/>
    <w:basedOn w:val="Standaard"/>
    <w:link w:val="BallontekstChar"/>
    <w:uiPriority w:val="99"/>
    <w:semiHidden/>
    <w:unhideWhenUsed/>
    <w:rsid w:val="008A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C39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D2F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6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9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3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6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33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66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7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700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33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3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9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9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42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0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5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1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8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9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99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709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14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6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3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7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84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12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2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5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3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42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91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2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0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2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69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8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8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3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682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876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3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200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68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687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68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300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559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241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3529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782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54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8795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0917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95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94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37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6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85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32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3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 Grift</dc:creator>
  <cp:keywords/>
  <dc:description/>
  <cp:lastModifiedBy>Ineke Veerkamp</cp:lastModifiedBy>
  <cp:revision>2</cp:revision>
  <cp:lastPrinted>2018-09-04T09:14:00Z</cp:lastPrinted>
  <dcterms:created xsi:type="dcterms:W3CDTF">2020-04-29T13:21:00Z</dcterms:created>
  <dcterms:modified xsi:type="dcterms:W3CDTF">2020-04-29T13:21:00Z</dcterms:modified>
</cp:coreProperties>
</file>